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1646"/>
        <w:gridCol w:w="2388"/>
        <w:gridCol w:w="377"/>
        <w:gridCol w:w="26"/>
        <w:gridCol w:w="731"/>
        <w:gridCol w:w="3750"/>
        <w:gridCol w:w="428"/>
      </w:tblGrid>
      <w:tr w:rsidR="00E536D8" w:rsidRPr="007902A1" w14:paraId="240B4DE3" w14:textId="77777777" w:rsidTr="007902A1">
        <w:tc>
          <w:tcPr>
            <w:tcW w:w="5000" w:type="pct"/>
            <w:gridSpan w:val="7"/>
            <w:shd w:val="clear" w:color="auto" w:fill="D9D9D9" w:themeFill="background1" w:themeFillShade="D9"/>
          </w:tcPr>
          <w:p w14:paraId="41A64E01" w14:textId="5085EB6A" w:rsidR="00E536D8" w:rsidRPr="007902A1" w:rsidRDefault="00647192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DEPENDENCIA</w:t>
            </w:r>
            <w:r w:rsidR="00222574" w:rsidRPr="007902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(S) </w:t>
            </w:r>
            <w:r w:rsidR="00E536D8" w:rsidRPr="007902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RESPONSABLE </w:t>
            </w:r>
            <w:r w:rsidR="00222574"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(S)</w:t>
            </w:r>
          </w:p>
        </w:tc>
      </w:tr>
      <w:tr w:rsidR="00366B3B" w:rsidRPr="007902A1" w14:paraId="16978B40" w14:textId="77777777" w:rsidTr="007902A1">
        <w:tc>
          <w:tcPr>
            <w:tcW w:w="2374" w:type="pct"/>
            <w:gridSpan w:val="4"/>
            <w:shd w:val="clear" w:color="auto" w:fill="D9D9D9" w:themeFill="background1" w:themeFillShade="D9"/>
          </w:tcPr>
          <w:p w14:paraId="7A6CAA45" w14:textId="3388055A" w:rsidR="00366B3B" w:rsidRPr="007902A1" w:rsidRDefault="00366B3B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Subdirecciones</w:t>
            </w:r>
          </w:p>
        </w:tc>
        <w:tc>
          <w:tcPr>
            <w:tcW w:w="2626" w:type="pct"/>
            <w:gridSpan w:val="3"/>
            <w:shd w:val="clear" w:color="auto" w:fill="D9D9D9" w:themeFill="background1" w:themeFillShade="D9"/>
          </w:tcPr>
          <w:p w14:paraId="530F8CC0" w14:textId="1A6BCDBC" w:rsidR="00366B3B" w:rsidRPr="007902A1" w:rsidRDefault="00366B3B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Oficinas</w:t>
            </w:r>
          </w:p>
        </w:tc>
      </w:tr>
      <w:tr w:rsidR="00FB436B" w:rsidRPr="007902A1" w14:paraId="21045E61" w14:textId="77777777" w:rsidTr="007902A1">
        <w:trPr>
          <w:trHeight w:val="20"/>
        </w:trPr>
        <w:tc>
          <w:tcPr>
            <w:tcW w:w="2158" w:type="pct"/>
            <w:gridSpan w:val="2"/>
          </w:tcPr>
          <w:p w14:paraId="0E2E21DC" w14:textId="115D33B0" w:rsidR="00E536D8" w:rsidRPr="007902A1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Aprovechamiento</w:t>
            </w:r>
          </w:p>
        </w:tc>
        <w:tc>
          <w:tcPr>
            <w:tcW w:w="216" w:type="pct"/>
            <w:gridSpan w:val="2"/>
          </w:tcPr>
          <w:p w14:paraId="1AD5A3D4" w14:textId="77777777" w:rsidR="00E536D8" w:rsidRPr="007902A1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6" w:type="pct"/>
            <w:gridSpan w:val="2"/>
          </w:tcPr>
          <w:p w14:paraId="10FACA9E" w14:textId="6EA7B213" w:rsidR="00E536D8" w:rsidRPr="007902A1" w:rsidRDefault="001A43C4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Asesora de </w:t>
            </w:r>
            <w:r w:rsidR="00E536D8" w:rsidRPr="007902A1">
              <w:rPr>
                <w:rFonts w:ascii="Arial" w:hAnsi="Arial" w:cs="Arial"/>
                <w:sz w:val="24"/>
                <w:szCs w:val="24"/>
              </w:rPr>
              <w:t>Planeación</w:t>
            </w:r>
          </w:p>
        </w:tc>
        <w:tc>
          <w:tcPr>
            <w:tcW w:w="230" w:type="pct"/>
          </w:tcPr>
          <w:p w14:paraId="51360901" w14:textId="19668CA4" w:rsidR="00E536D8" w:rsidRPr="007902A1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436B" w:rsidRPr="007902A1" w14:paraId="63A0C222" w14:textId="77777777" w:rsidTr="007902A1">
        <w:trPr>
          <w:trHeight w:val="20"/>
        </w:trPr>
        <w:tc>
          <w:tcPr>
            <w:tcW w:w="2158" w:type="pct"/>
            <w:gridSpan w:val="2"/>
          </w:tcPr>
          <w:p w14:paraId="2237E052" w14:textId="1D354256" w:rsidR="00E536D8" w:rsidRPr="007902A1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Disposición Final</w:t>
            </w:r>
            <w:r w:rsidR="00C70B01" w:rsidRPr="007902A1">
              <w:rPr>
                <w:rFonts w:ascii="Arial" w:hAnsi="Arial" w:cs="Arial"/>
                <w:sz w:val="24"/>
                <w:szCs w:val="24"/>
              </w:rPr>
              <w:t xml:space="preserve"> de Residuos Sólidos</w:t>
            </w:r>
          </w:p>
        </w:tc>
        <w:tc>
          <w:tcPr>
            <w:tcW w:w="216" w:type="pct"/>
            <w:gridSpan w:val="2"/>
          </w:tcPr>
          <w:p w14:paraId="54A5765D" w14:textId="77777777" w:rsidR="00E536D8" w:rsidRPr="007902A1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6" w:type="pct"/>
            <w:gridSpan w:val="2"/>
          </w:tcPr>
          <w:p w14:paraId="6ABAC00C" w14:textId="0F6BD7D6" w:rsidR="00E536D8" w:rsidRPr="007902A1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Control Interno</w:t>
            </w:r>
          </w:p>
        </w:tc>
        <w:tc>
          <w:tcPr>
            <w:tcW w:w="230" w:type="pct"/>
          </w:tcPr>
          <w:p w14:paraId="0A93D00A" w14:textId="3CBC633D" w:rsidR="00E536D8" w:rsidRPr="007902A1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436B" w:rsidRPr="007902A1" w14:paraId="436A0948" w14:textId="77777777" w:rsidTr="007902A1">
        <w:trPr>
          <w:trHeight w:val="20"/>
        </w:trPr>
        <w:tc>
          <w:tcPr>
            <w:tcW w:w="2158" w:type="pct"/>
            <w:gridSpan w:val="2"/>
          </w:tcPr>
          <w:p w14:paraId="15833BB4" w14:textId="5C0ECB94" w:rsidR="00E536D8" w:rsidRPr="007902A1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Recolección, Barrido y Limpieza </w:t>
            </w:r>
          </w:p>
        </w:tc>
        <w:tc>
          <w:tcPr>
            <w:tcW w:w="216" w:type="pct"/>
            <w:gridSpan w:val="2"/>
          </w:tcPr>
          <w:p w14:paraId="66963112" w14:textId="77777777" w:rsidR="00E536D8" w:rsidRPr="007902A1" w:rsidRDefault="00E536D8" w:rsidP="00E536D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6" w:type="pct"/>
            <w:gridSpan w:val="2"/>
          </w:tcPr>
          <w:p w14:paraId="2AE560B9" w14:textId="6F7F9BBD" w:rsidR="00E536D8" w:rsidRPr="007902A1" w:rsidRDefault="001A43C4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Asesora de </w:t>
            </w:r>
            <w:r w:rsidR="00E536D8" w:rsidRPr="007902A1">
              <w:rPr>
                <w:rFonts w:ascii="Arial" w:hAnsi="Arial" w:cs="Arial"/>
                <w:sz w:val="24"/>
                <w:szCs w:val="24"/>
              </w:rPr>
              <w:t xml:space="preserve">Comunicaciones y Relaciones </w:t>
            </w:r>
            <w:r w:rsidRPr="007902A1">
              <w:rPr>
                <w:rFonts w:ascii="Arial" w:hAnsi="Arial" w:cs="Arial"/>
                <w:sz w:val="24"/>
                <w:szCs w:val="24"/>
              </w:rPr>
              <w:t>Interinstitucionales</w:t>
            </w:r>
          </w:p>
        </w:tc>
        <w:tc>
          <w:tcPr>
            <w:tcW w:w="230" w:type="pct"/>
          </w:tcPr>
          <w:p w14:paraId="29447C87" w14:textId="145B817C" w:rsidR="00E536D8" w:rsidRPr="007902A1" w:rsidRDefault="00E536D8" w:rsidP="00E536D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7902A1" w14:paraId="272DF785" w14:textId="77777777" w:rsidTr="007902A1">
        <w:trPr>
          <w:trHeight w:val="20"/>
        </w:trPr>
        <w:tc>
          <w:tcPr>
            <w:tcW w:w="2158" w:type="pct"/>
            <w:gridSpan w:val="2"/>
          </w:tcPr>
          <w:p w14:paraId="2ABA616B" w14:textId="42D2952E" w:rsidR="001A43C4" w:rsidRPr="007902A1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Servicios Funerarios y Alumbrado Público</w:t>
            </w:r>
          </w:p>
        </w:tc>
        <w:tc>
          <w:tcPr>
            <w:tcW w:w="216" w:type="pct"/>
            <w:gridSpan w:val="2"/>
          </w:tcPr>
          <w:p w14:paraId="4B381EBC" w14:textId="77777777" w:rsidR="001A43C4" w:rsidRPr="007902A1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6" w:type="pct"/>
            <w:gridSpan w:val="2"/>
          </w:tcPr>
          <w:p w14:paraId="42FFFC78" w14:textId="6022C184" w:rsidR="001A43C4" w:rsidRPr="007902A1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Control Disciplinario Interno</w:t>
            </w:r>
          </w:p>
        </w:tc>
        <w:tc>
          <w:tcPr>
            <w:tcW w:w="230" w:type="pct"/>
          </w:tcPr>
          <w:p w14:paraId="71857031" w14:textId="77777777" w:rsidR="001A43C4" w:rsidRPr="007902A1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7902A1" w14:paraId="6068ECC2" w14:textId="77777777" w:rsidTr="007902A1">
        <w:trPr>
          <w:trHeight w:val="20"/>
        </w:trPr>
        <w:tc>
          <w:tcPr>
            <w:tcW w:w="2158" w:type="pct"/>
            <w:gridSpan w:val="2"/>
          </w:tcPr>
          <w:p w14:paraId="68E56536" w14:textId="23B1E672" w:rsidR="001A43C4" w:rsidRPr="007902A1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Administrativa y Financiera</w:t>
            </w:r>
          </w:p>
        </w:tc>
        <w:tc>
          <w:tcPr>
            <w:tcW w:w="216" w:type="pct"/>
            <w:gridSpan w:val="2"/>
          </w:tcPr>
          <w:p w14:paraId="4368B88F" w14:textId="77777777" w:rsidR="001A43C4" w:rsidRPr="007902A1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6" w:type="pct"/>
            <w:gridSpan w:val="2"/>
          </w:tcPr>
          <w:p w14:paraId="237D2E07" w14:textId="73874143" w:rsidR="001A43C4" w:rsidRPr="007902A1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Tecnologías de la Información y las Comunicaciones</w:t>
            </w:r>
          </w:p>
        </w:tc>
        <w:tc>
          <w:tcPr>
            <w:tcW w:w="230" w:type="pct"/>
          </w:tcPr>
          <w:p w14:paraId="55F2D883" w14:textId="3A3D9E0E" w:rsidR="001A43C4" w:rsidRPr="007902A1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70B01" w:rsidRPr="007902A1" w14:paraId="36C96DBD" w14:textId="77777777" w:rsidTr="007902A1">
        <w:trPr>
          <w:trHeight w:val="20"/>
        </w:trPr>
        <w:tc>
          <w:tcPr>
            <w:tcW w:w="2158" w:type="pct"/>
            <w:gridSpan w:val="2"/>
          </w:tcPr>
          <w:p w14:paraId="0C4B5B91" w14:textId="7A528A19" w:rsidR="00C70B01" w:rsidRPr="007902A1" w:rsidRDefault="00C70B01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Dirección General</w:t>
            </w:r>
          </w:p>
        </w:tc>
        <w:tc>
          <w:tcPr>
            <w:tcW w:w="216" w:type="pct"/>
            <w:gridSpan w:val="2"/>
          </w:tcPr>
          <w:p w14:paraId="420473EF" w14:textId="77777777" w:rsidR="00C70B01" w:rsidRPr="007902A1" w:rsidRDefault="00C70B01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26" w:type="pct"/>
            <w:gridSpan w:val="3"/>
          </w:tcPr>
          <w:p w14:paraId="5C8A0AB3" w14:textId="07DAD835" w:rsidR="00C70B01" w:rsidRPr="007902A1" w:rsidRDefault="004055B4" w:rsidP="004055B4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Otro</w:t>
            </w:r>
          </w:p>
        </w:tc>
      </w:tr>
      <w:tr w:rsidR="00E9590B" w:rsidRPr="007902A1" w14:paraId="58C54A79" w14:textId="77777777" w:rsidTr="007902A1">
        <w:tc>
          <w:tcPr>
            <w:tcW w:w="5000" w:type="pct"/>
            <w:gridSpan w:val="7"/>
            <w:shd w:val="clear" w:color="auto" w:fill="D9D9D9" w:themeFill="background1" w:themeFillShade="D9"/>
          </w:tcPr>
          <w:p w14:paraId="3C81C091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CLASE DE CONCILIACIÓN O MASC </w:t>
            </w:r>
          </w:p>
        </w:tc>
      </w:tr>
      <w:tr w:rsidR="00E9590B" w:rsidRPr="007902A1" w14:paraId="064D1DC0" w14:textId="77777777" w:rsidTr="007902A1">
        <w:trPr>
          <w:trHeight w:val="40"/>
        </w:trPr>
        <w:tc>
          <w:tcPr>
            <w:tcW w:w="2158" w:type="pct"/>
            <w:gridSpan w:val="2"/>
          </w:tcPr>
          <w:p w14:paraId="23C6EEF5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Conciliación Extrajudicial  </w:t>
            </w:r>
          </w:p>
        </w:tc>
        <w:tc>
          <w:tcPr>
            <w:tcW w:w="202" w:type="pct"/>
          </w:tcPr>
          <w:p w14:paraId="21C9EF2B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10" w:type="pct"/>
            <w:gridSpan w:val="3"/>
          </w:tcPr>
          <w:p w14:paraId="5AE90702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Conciliación Judicial </w:t>
            </w:r>
          </w:p>
        </w:tc>
        <w:tc>
          <w:tcPr>
            <w:tcW w:w="230" w:type="pct"/>
          </w:tcPr>
          <w:p w14:paraId="38BEAF05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590B" w:rsidRPr="007902A1" w14:paraId="1A4BAA28" w14:textId="77777777" w:rsidTr="007902A1">
        <w:trPr>
          <w:trHeight w:val="40"/>
        </w:trPr>
        <w:tc>
          <w:tcPr>
            <w:tcW w:w="2158" w:type="pct"/>
            <w:gridSpan w:val="2"/>
          </w:tcPr>
          <w:p w14:paraId="577AF470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Audiencia Especial Pacto de Cumplimiento </w:t>
            </w:r>
          </w:p>
        </w:tc>
        <w:tc>
          <w:tcPr>
            <w:tcW w:w="202" w:type="pct"/>
          </w:tcPr>
          <w:p w14:paraId="2300548A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10" w:type="pct"/>
            <w:gridSpan w:val="3"/>
          </w:tcPr>
          <w:p w14:paraId="5EB80288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Contrato de Transacción</w:t>
            </w:r>
          </w:p>
        </w:tc>
        <w:tc>
          <w:tcPr>
            <w:tcW w:w="230" w:type="pct"/>
          </w:tcPr>
          <w:p w14:paraId="5445F16C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590B" w:rsidRPr="007902A1" w14:paraId="25451ABE" w14:textId="77777777" w:rsidTr="007902A1">
        <w:trPr>
          <w:trHeight w:val="40"/>
        </w:trPr>
        <w:tc>
          <w:tcPr>
            <w:tcW w:w="2158" w:type="pct"/>
            <w:gridSpan w:val="2"/>
          </w:tcPr>
          <w:p w14:paraId="51532F40" w14:textId="5857AA13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Otro MASC</w:t>
            </w:r>
          </w:p>
        </w:tc>
        <w:tc>
          <w:tcPr>
            <w:tcW w:w="202" w:type="pct"/>
          </w:tcPr>
          <w:p w14:paraId="7F4896D1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10" w:type="pct"/>
            <w:gridSpan w:val="3"/>
          </w:tcPr>
          <w:p w14:paraId="1ECED7B3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" w:type="pct"/>
          </w:tcPr>
          <w:p w14:paraId="0035A69A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590B" w:rsidRPr="007902A1" w14:paraId="5683E398" w14:textId="77777777" w:rsidTr="007902A1">
        <w:tc>
          <w:tcPr>
            <w:tcW w:w="5000" w:type="pct"/>
            <w:gridSpan w:val="7"/>
            <w:shd w:val="clear" w:color="auto" w:fill="D9D9D9" w:themeFill="background1" w:themeFillShade="D9"/>
          </w:tcPr>
          <w:p w14:paraId="05ACF01B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INFORMACIÓN DEL PROCESO</w:t>
            </w:r>
          </w:p>
        </w:tc>
      </w:tr>
      <w:tr w:rsidR="00E9590B" w:rsidRPr="007902A1" w14:paraId="3C5C1065" w14:textId="77777777" w:rsidTr="007902A1">
        <w:tc>
          <w:tcPr>
            <w:tcW w:w="880" w:type="pct"/>
          </w:tcPr>
          <w:p w14:paraId="1CBF295E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Despacho</w:t>
            </w:r>
          </w:p>
        </w:tc>
        <w:tc>
          <w:tcPr>
            <w:tcW w:w="4120" w:type="pct"/>
            <w:gridSpan w:val="6"/>
          </w:tcPr>
          <w:p w14:paraId="6CA2CB3F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90B" w:rsidRPr="007902A1" w14:paraId="4D689E47" w14:textId="77777777" w:rsidTr="007902A1">
        <w:tc>
          <w:tcPr>
            <w:tcW w:w="880" w:type="pct"/>
          </w:tcPr>
          <w:p w14:paraId="32EDCABC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 xml:space="preserve">Radicado </w:t>
            </w:r>
          </w:p>
        </w:tc>
        <w:tc>
          <w:tcPr>
            <w:tcW w:w="4120" w:type="pct"/>
            <w:gridSpan w:val="6"/>
          </w:tcPr>
          <w:p w14:paraId="6787522E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90B" w:rsidRPr="007902A1" w14:paraId="688FE927" w14:textId="77777777" w:rsidTr="007902A1">
        <w:tc>
          <w:tcPr>
            <w:tcW w:w="880" w:type="pct"/>
          </w:tcPr>
          <w:p w14:paraId="418CF564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Demandante</w:t>
            </w:r>
          </w:p>
        </w:tc>
        <w:tc>
          <w:tcPr>
            <w:tcW w:w="4120" w:type="pct"/>
            <w:gridSpan w:val="6"/>
          </w:tcPr>
          <w:p w14:paraId="57AED0DF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90B" w:rsidRPr="007902A1" w14:paraId="64BD9ACE" w14:textId="77777777" w:rsidTr="007902A1">
        <w:tc>
          <w:tcPr>
            <w:tcW w:w="880" w:type="pct"/>
          </w:tcPr>
          <w:p w14:paraId="73F07DD1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Demandados</w:t>
            </w:r>
          </w:p>
        </w:tc>
        <w:tc>
          <w:tcPr>
            <w:tcW w:w="4120" w:type="pct"/>
            <w:gridSpan w:val="6"/>
          </w:tcPr>
          <w:p w14:paraId="6C17B668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90B" w:rsidRPr="007902A1" w14:paraId="7543CE57" w14:textId="77777777" w:rsidTr="007902A1">
        <w:tc>
          <w:tcPr>
            <w:tcW w:w="5000" w:type="pct"/>
            <w:gridSpan w:val="7"/>
            <w:shd w:val="clear" w:color="auto" w:fill="D9D9D9" w:themeFill="background1" w:themeFillShade="D9"/>
          </w:tcPr>
          <w:p w14:paraId="58E8C7BF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APODERADO DESIGNADO PARA EL TRÁMITE DEL ETDJ</w:t>
            </w:r>
          </w:p>
        </w:tc>
      </w:tr>
      <w:tr w:rsidR="00E9590B" w:rsidRPr="007902A1" w14:paraId="42DC8BFA" w14:textId="77777777" w:rsidTr="007902A1">
        <w:trPr>
          <w:trHeight w:val="30"/>
        </w:trPr>
        <w:tc>
          <w:tcPr>
            <w:tcW w:w="2765" w:type="pct"/>
            <w:gridSpan w:val="5"/>
          </w:tcPr>
          <w:p w14:paraId="454FC548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Planta</w:t>
            </w:r>
          </w:p>
        </w:tc>
        <w:tc>
          <w:tcPr>
            <w:tcW w:w="2235" w:type="pct"/>
            <w:gridSpan w:val="2"/>
          </w:tcPr>
          <w:p w14:paraId="205047BB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Contratistas</w:t>
            </w:r>
          </w:p>
        </w:tc>
      </w:tr>
      <w:tr w:rsidR="00E9590B" w:rsidRPr="007902A1" w14:paraId="6D78EBA1" w14:textId="77777777" w:rsidTr="007902A1">
        <w:trPr>
          <w:trHeight w:val="807"/>
        </w:trPr>
        <w:tc>
          <w:tcPr>
            <w:tcW w:w="2158" w:type="pct"/>
            <w:gridSpan w:val="2"/>
          </w:tcPr>
          <w:p w14:paraId="21F2D4C2" w14:textId="265BF9B4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7" w:type="pct"/>
            <w:gridSpan w:val="3"/>
          </w:tcPr>
          <w:p w14:paraId="7BD8CF45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06" w:type="pct"/>
          </w:tcPr>
          <w:p w14:paraId="47947E21" w14:textId="0085C179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" w:type="pct"/>
          </w:tcPr>
          <w:p w14:paraId="26B79FC4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590B" w:rsidRPr="007902A1" w14:paraId="115024AB" w14:textId="77777777" w:rsidTr="007902A1">
        <w:tc>
          <w:tcPr>
            <w:tcW w:w="5000" w:type="pct"/>
            <w:gridSpan w:val="7"/>
            <w:shd w:val="clear" w:color="auto" w:fill="D9D9D9" w:themeFill="background1" w:themeFillShade="D9"/>
          </w:tcPr>
          <w:p w14:paraId="4AD966F8" w14:textId="2AB0EF90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OPORTUNIDAD PARA REMITIR LA INFORMACIÓN SOLICITADA </w:t>
            </w:r>
            <w:r w:rsidR="004528C9" w:rsidRPr="007902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 w:rsidR="004528C9" w:rsidRPr="007902A1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7902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SAL</w:t>
            </w:r>
          </w:p>
        </w:tc>
      </w:tr>
      <w:tr w:rsidR="00E9590B" w:rsidRPr="007902A1" w14:paraId="6F439FF5" w14:textId="77777777" w:rsidTr="007902A1">
        <w:tc>
          <w:tcPr>
            <w:tcW w:w="2765" w:type="pct"/>
            <w:gridSpan w:val="5"/>
            <w:shd w:val="clear" w:color="auto" w:fill="FFFFFF" w:themeFill="background1"/>
          </w:tcPr>
          <w:p w14:paraId="4A9B6F2A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Fecha presentación solicitud Conciliación</w:t>
            </w:r>
          </w:p>
        </w:tc>
        <w:tc>
          <w:tcPr>
            <w:tcW w:w="2235" w:type="pct"/>
            <w:gridSpan w:val="2"/>
            <w:shd w:val="clear" w:color="auto" w:fill="FFFFFF" w:themeFill="background1"/>
          </w:tcPr>
          <w:p w14:paraId="48047D31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590B" w:rsidRPr="007902A1" w14:paraId="62A87F12" w14:textId="77777777" w:rsidTr="007902A1">
        <w:tc>
          <w:tcPr>
            <w:tcW w:w="2765" w:type="pct"/>
            <w:gridSpan w:val="5"/>
            <w:shd w:val="clear" w:color="auto" w:fill="FFFFFF" w:themeFill="background1"/>
          </w:tcPr>
          <w:p w14:paraId="105C6E12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Oportunidad para tomar decisión por parte del Comité</w:t>
            </w:r>
          </w:p>
        </w:tc>
        <w:tc>
          <w:tcPr>
            <w:tcW w:w="2235" w:type="pct"/>
            <w:gridSpan w:val="2"/>
            <w:shd w:val="clear" w:color="auto" w:fill="FFFFFF" w:themeFill="background1"/>
          </w:tcPr>
          <w:p w14:paraId="44F769F4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590B" w:rsidRPr="007902A1" w14:paraId="27A884C0" w14:textId="77777777" w:rsidTr="007902A1">
        <w:tc>
          <w:tcPr>
            <w:tcW w:w="2765" w:type="pct"/>
            <w:gridSpan w:val="5"/>
            <w:shd w:val="clear" w:color="auto" w:fill="FFFFFF" w:themeFill="background1"/>
          </w:tcPr>
          <w:p w14:paraId="751FAFAD" w14:textId="77777777" w:rsidR="00E9590B" w:rsidRPr="007902A1" w:rsidRDefault="00E9590B" w:rsidP="00C97C1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02A1">
              <w:rPr>
                <w:rFonts w:ascii="Arial" w:hAnsi="Arial" w:cs="Arial"/>
                <w:sz w:val="24"/>
                <w:szCs w:val="24"/>
              </w:rPr>
              <w:t>Tiempo máximo del responsable para aportar el insumo</w:t>
            </w:r>
          </w:p>
        </w:tc>
        <w:tc>
          <w:tcPr>
            <w:tcW w:w="2235" w:type="pct"/>
            <w:gridSpan w:val="2"/>
            <w:shd w:val="clear" w:color="auto" w:fill="FFFFFF" w:themeFill="background1"/>
          </w:tcPr>
          <w:p w14:paraId="5BA36D64" w14:textId="77777777" w:rsidR="00E9590B" w:rsidRPr="007902A1" w:rsidRDefault="00E9590B" w:rsidP="00C97C1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6F9710D" w14:textId="77777777" w:rsidR="00E9590B" w:rsidRPr="007902A1" w:rsidRDefault="00E9590B" w:rsidP="00E9590B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BBDBCEF" w14:textId="2C9531F8" w:rsidR="00FB1A42" w:rsidRPr="007902A1" w:rsidRDefault="00E9590B" w:rsidP="00191063">
      <w:pPr>
        <w:pStyle w:val="Sinespaciado"/>
        <w:jc w:val="both"/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</w:pP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Con el propósito de garantizar la oportuna y adecuada defensa judicial de la Unidad Administrativa Especial de Servicios Públicos – UAESP-, a través del presente </w:t>
      </w:r>
      <w:r w:rsidR="00BF2C94" w:rsidRPr="007902A1">
        <w:rPr>
          <w:rStyle w:val="apple-converted-space"/>
          <w:rFonts w:ascii="Arial" w:hAnsi="Arial" w:cs="Arial"/>
          <w:sz w:val="24"/>
          <w:szCs w:val="24"/>
        </w:rPr>
        <w:t>formato</w:t>
      </w: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 se adjunta copia digital de las piezas procesales del asunto arriba referenciado</w:t>
      </w:r>
      <w:r w:rsidR="00AD0FEC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a efecto de que la dependencia responsable, a más tardar a las </w:t>
      </w:r>
      <w:r w:rsidR="00AD0FEC" w:rsidRPr="007902A1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(hora) </w:t>
      </w:r>
      <w:r w:rsidR="00AD0FEC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A.M o P.M. </w:t>
      </w:r>
      <w:proofErr w:type="gramStart"/>
      <w:r w:rsidR="00AD0FEC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del  </w:t>
      </w:r>
      <w:r w:rsidR="00AD0FEC" w:rsidRPr="007902A1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(</w:t>
      </w:r>
      <w:proofErr w:type="gramEnd"/>
      <w:r w:rsidR="00AD0FEC" w:rsidRPr="007902A1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día) </w:t>
      </w:r>
      <w:r w:rsidR="00AD0FEC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de </w:t>
      </w:r>
      <w:r w:rsidR="00AD0FEC" w:rsidRPr="007902A1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(mes) </w:t>
      </w:r>
      <w:proofErr w:type="gramStart"/>
      <w:r w:rsidR="00AD0FEC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de  20</w:t>
      </w:r>
      <w:proofErr w:type="gramEnd"/>
      <w:r w:rsidR="00AD0FEC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xx, remita al apoderado designado del equipo de trabajo de Defensa Judicial de la Subdirección de Asuntos Legales</w:t>
      </w:r>
      <w:r w:rsidR="002E0A78" w:rsidRPr="007902A1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lo siguiente:</w:t>
      </w:r>
    </w:p>
    <w:p w14:paraId="1C2BED23" w14:textId="77777777" w:rsidR="002E0A78" w:rsidRPr="007902A1" w:rsidRDefault="002E0A78" w:rsidP="00191063">
      <w:pPr>
        <w:pStyle w:val="Sinespaciado"/>
        <w:jc w:val="both"/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</w:pPr>
    </w:p>
    <w:p w14:paraId="640A4CCE" w14:textId="4E96C1E4" w:rsidR="002E0A78" w:rsidRPr="007902A1" w:rsidRDefault="002E0A78" w:rsidP="002E0A78">
      <w:pPr>
        <w:pStyle w:val="Sinespaciado"/>
        <w:numPr>
          <w:ilvl w:val="0"/>
          <w:numId w:val="2"/>
        </w:numPr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7902A1">
        <w:rPr>
          <w:rStyle w:val="apple-converted-space"/>
          <w:rFonts w:ascii="Arial" w:hAnsi="Arial" w:cs="Arial"/>
          <w:sz w:val="24"/>
          <w:szCs w:val="24"/>
        </w:rPr>
        <w:t>U</w:t>
      </w:r>
      <w:r w:rsidR="00191063" w:rsidRPr="007902A1">
        <w:rPr>
          <w:rStyle w:val="apple-converted-space"/>
          <w:rFonts w:ascii="Arial" w:hAnsi="Arial" w:cs="Arial"/>
          <w:sz w:val="24"/>
          <w:szCs w:val="24"/>
        </w:rPr>
        <w:t>n informe técnico con el pronunciamiento frente a los hechos y pretensiones planteadas en la demanda</w:t>
      </w:r>
      <w:r w:rsidRPr="007902A1">
        <w:rPr>
          <w:rStyle w:val="apple-converted-space"/>
          <w:rFonts w:ascii="Arial" w:hAnsi="Arial" w:cs="Arial"/>
          <w:sz w:val="24"/>
          <w:szCs w:val="24"/>
        </w:rPr>
        <w:t>.</w:t>
      </w:r>
      <w:r w:rsidR="00191063" w:rsidRPr="007902A1">
        <w:rPr>
          <w:rStyle w:val="apple-converted-space"/>
          <w:rFonts w:ascii="Arial" w:hAnsi="Arial" w:cs="Arial"/>
          <w:sz w:val="24"/>
          <w:szCs w:val="24"/>
        </w:rPr>
        <w:t xml:space="preserve"> </w:t>
      </w:r>
    </w:p>
    <w:p w14:paraId="4E4B7C7A" w14:textId="2401DA5A" w:rsidR="00191063" w:rsidRPr="007902A1" w:rsidRDefault="002E0A78" w:rsidP="00492DB6">
      <w:pPr>
        <w:pStyle w:val="Sinespaciado"/>
        <w:numPr>
          <w:ilvl w:val="0"/>
          <w:numId w:val="2"/>
        </w:numPr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7902A1">
        <w:rPr>
          <w:rStyle w:val="apple-converted-space"/>
          <w:rFonts w:ascii="Arial" w:hAnsi="Arial" w:cs="Arial"/>
          <w:sz w:val="24"/>
          <w:szCs w:val="24"/>
        </w:rPr>
        <w:t>C</w:t>
      </w:r>
      <w:r w:rsidR="00191063" w:rsidRPr="007902A1">
        <w:rPr>
          <w:rStyle w:val="apple-converted-space"/>
          <w:rFonts w:ascii="Arial" w:hAnsi="Arial" w:cs="Arial"/>
          <w:sz w:val="24"/>
          <w:szCs w:val="24"/>
        </w:rPr>
        <w:t>opia de todas aquellas pruebas que deban presentarse o</w:t>
      </w: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191063" w:rsidRPr="007902A1">
        <w:rPr>
          <w:rStyle w:val="apple-converted-space"/>
          <w:rFonts w:ascii="Arial" w:hAnsi="Arial" w:cs="Arial"/>
          <w:sz w:val="24"/>
          <w:szCs w:val="24"/>
        </w:rPr>
        <w:t xml:space="preserve">que </w:t>
      </w:r>
      <w:r w:rsidRPr="007902A1">
        <w:rPr>
          <w:rStyle w:val="apple-converted-space"/>
          <w:rFonts w:ascii="Arial" w:hAnsi="Arial" w:cs="Arial"/>
          <w:sz w:val="24"/>
          <w:szCs w:val="24"/>
        </w:rPr>
        <w:t>se considere</w:t>
      </w:r>
      <w:r w:rsidR="00803568" w:rsidRPr="007902A1">
        <w:rPr>
          <w:rStyle w:val="apple-converted-space"/>
          <w:rFonts w:ascii="Arial" w:hAnsi="Arial" w:cs="Arial"/>
          <w:sz w:val="24"/>
          <w:szCs w:val="24"/>
        </w:rPr>
        <w:t>n</w:t>
      </w: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 pertinente</w:t>
      </w:r>
      <w:r w:rsidR="00803568" w:rsidRPr="007902A1">
        <w:rPr>
          <w:rStyle w:val="apple-converted-space"/>
          <w:rFonts w:ascii="Arial" w:hAnsi="Arial" w:cs="Arial"/>
          <w:sz w:val="24"/>
          <w:szCs w:val="24"/>
        </w:rPr>
        <w:t>s</w:t>
      </w:r>
      <w:r w:rsidR="00191063" w:rsidRPr="007902A1">
        <w:rPr>
          <w:rStyle w:val="apple-converted-space"/>
          <w:rFonts w:ascii="Arial" w:hAnsi="Arial" w:cs="Arial"/>
          <w:sz w:val="24"/>
          <w:szCs w:val="24"/>
        </w:rPr>
        <w:t> solicitar con la contestación de la demanda</w:t>
      </w:r>
      <w:r w:rsidR="00803568" w:rsidRPr="007902A1">
        <w:rPr>
          <w:rStyle w:val="apple-converted-space"/>
          <w:rFonts w:ascii="Arial" w:hAnsi="Arial" w:cs="Arial"/>
          <w:sz w:val="24"/>
          <w:szCs w:val="24"/>
        </w:rPr>
        <w:t>,</w:t>
      </w:r>
      <w:r w:rsidR="00191063" w:rsidRPr="007902A1">
        <w:rPr>
          <w:rStyle w:val="apple-converted-space"/>
          <w:rFonts w:ascii="Arial" w:hAnsi="Arial" w:cs="Arial"/>
          <w:sz w:val="24"/>
          <w:szCs w:val="24"/>
        </w:rPr>
        <w:t xml:space="preserve"> a efecto de garantizar la mejor defensa de los interese de la UAESP en este proceso judicial. </w:t>
      </w:r>
    </w:p>
    <w:p w14:paraId="0D9C39D7" w14:textId="40F321CC" w:rsidR="00E9590B" w:rsidRPr="007902A1" w:rsidRDefault="00E9590B" w:rsidP="00E9590B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</w:p>
    <w:p w14:paraId="3D63A813" w14:textId="3EAFDBAA" w:rsidR="00E9590B" w:rsidRPr="007902A1" w:rsidRDefault="00E9590B" w:rsidP="00E9590B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7902A1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Es importante advertir que la información requerida con este </w:t>
      </w:r>
      <w:r w:rsidR="00191063" w:rsidRPr="007902A1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formato</w:t>
      </w:r>
      <w:r w:rsidRPr="007902A1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debe allegarse dentro de la oportunidad señalada, como quiera que </w:t>
      </w:r>
      <w:r w:rsidRPr="007902A1">
        <w:rPr>
          <w:rFonts w:ascii="Arial" w:eastAsia="Times New Roman" w:hAnsi="Arial" w:cs="Arial"/>
          <w:sz w:val="24"/>
          <w:szCs w:val="24"/>
          <w:lang w:eastAsia="es-CO"/>
        </w:rPr>
        <w:t xml:space="preserve">el artículo </w:t>
      </w:r>
      <w:r w:rsidR="00D7327D" w:rsidRPr="007902A1">
        <w:rPr>
          <w:rFonts w:ascii="Arial" w:eastAsia="Times New Roman" w:hAnsi="Arial" w:cs="Arial"/>
          <w:sz w:val="24"/>
          <w:szCs w:val="24"/>
          <w:lang w:eastAsia="es-CO"/>
        </w:rPr>
        <w:t>119</w:t>
      </w:r>
      <w:r w:rsidRPr="007902A1">
        <w:rPr>
          <w:rFonts w:ascii="Arial" w:eastAsia="Times New Roman" w:hAnsi="Arial" w:cs="Arial"/>
          <w:sz w:val="24"/>
          <w:szCs w:val="24"/>
          <w:lang w:eastAsia="es-CO"/>
        </w:rPr>
        <w:t xml:space="preserve"> de</w:t>
      </w:r>
      <w:r w:rsidR="00D7327D" w:rsidRPr="007902A1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Pr="007902A1">
        <w:rPr>
          <w:rFonts w:ascii="Arial" w:eastAsia="Times New Roman" w:hAnsi="Arial" w:cs="Arial"/>
          <w:sz w:val="24"/>
          <w:szCs w:val="24"/>
          <w:lang w:eastAsia="es-CO"/>
        </w:rPr>
        <w:t>l</w:t>
      </w:r>
      <w:r w:rsidR="00D7327D" w:rsidRPr="007902A1">
        <w:rPr>
          <w:rFonts w:ascii="Arial" w:eastAsia="Times New Roman" w:hAnsi="Arial" w:cs="Arial"/>
          <w:sz w:val="24"/>
          <w:szCs w:val="24"/>
          <w:lang w:eastAsia="es-CO"/>
        </w:rPr>
        <w:t>a</w:t>
      </w:r>
      <w:r w:rsidRPr="007902A1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D7327D" w:rsidRPr="007902A1">
        <w:rPr>
          <w:rFonts w:ascii="Arial" w:eastAsia="Times New Roman" w:hAnsi="Arial" w:cs="Arial"/>
          <w:sz w:val="24"/>
          <w:szCs w:val="24"/>
          <w:lang w:eastAsia="es-CO"/>
        </w:rPr>
        <w:t>Ley 2220</w:t>
      </w:r>
      <w:r w:rsidRPr="007902A1">
        <w:rPr>
          <w:rFonts w:ascii="Arial" w:eastAsia="Times New Roman" w:hAnsi="Arial" w:cs="Arial"/>
          <w:b/>
          <w:bCs/>
          <w:sz w:val="24"/>
          <w:szCs w:val="24"/>
          <w:lang w:eastAsia="es-CO"/>
        </w:rPr>
        <w:t xml:space="preserve"> </w:t>
      </w:r>
      <w:r w:rsidRPr="007902A1">
        <w:rPr>
          <w:rFonts w:ascii="Arial" w:eastAsia="Times New Roman" w:hAnsi="Arial" w:cs="Arial"/>
          <w:sz w:val="24"/>
          <w:szCs w:val="24"/>
          <w:lang w:eastAsia="es-CO"/>
        </w:rPr>
        <w:t>de 20</w:t>
      </w:r>
      <w:r w:rsidR="00D7327D" w:rsidRPr="007902A1">
        <w:rPr>
          <w:rFonts w:ascii="Arial" w:eastAsia="Times New Roman" w:hAnsi="Arial" w:cs="Arial"/>
          <w:sz w:val="24"/>
          <w:szCs w:val="24"/>
          <w:lang w:eastAsia="es-CO"/>
        </w:rPr>
        <w:t>22</w:t>
      </w:r>
      <w:r w:rsidRPr="007902A1">
        <w:rPr>
          <w:rFonts w:ascii="Arial" w:eastAsia="Times New Roman" w:hAnsi="Arial" w:cs="Arial"/>
          <w:b/>
          <w:bCs/>
          <w:sz w:val="24"/>
          <w:szCs w:val="24"/>
          <w:lang w:eastAsia="es-CO"/>
        </w:rPr>
        <w:t xml:space="preserve"> </w:t>
      </w:r>
      <w:r w:rsidRPr="007902A1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establece al respecto que: </w:t>
      </w:r>
      <w:r w:rsidR="00AF28A8" w:rsidRPr="007902A1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Presentada la petición de conciliación ante la entidad, el comité de Conciliación cuenta con quince (15) días a partir de su recibo para tomar la correspondiente decisión, la cual comunicará en el curso de la audiencia de conciliación, aportando copia auténtica de la respectiva acta o certificación en la que consten sus fundamentos.</w:t>
      </w:r>
      <w:r w:rsidR="00AF28A8" w:rsidRPr="007902A1">
        <w:rPr>
          <w:rStyle w:val="apple-converted-space"/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</w:p>
    <w:p w14:paraId="3B968CBC" w14:textId="7B8ADC60" w:rsidR="00191063" w:rsidRPr="007902A1" w:rsidRDefault="00191063" w:rsidP="00191063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Por último, se indica que la no entrega, </w:t>
      </w:r>
      <w:r w:rsidR="002E0A78" w:rsidRPr="007902A1">
        <w:rPr>
          <w:rStyle w:val="apple-converted-space"/>
          <w:rFonts w:ascii="Arial" w:hAnsi="Arial" w:cs="Arial"/>
          <w:sz w:val="24"/>
          <w:szCs w:val="24"/>
        </w:rPr>
        <w:t xml:space="preserve">o </w:t>
      </w: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la remisión parcial o tardía de la información al </w:t>
      </w:r>
      <w:r w:rsidR="002E0A78" w:rsidRPr="007902A1">
        <w:rPr>
          <w:rStyle w:val="apple-converted-space"/>
          <w:rFonts w:ascii="Arial" w:hAnsi="Arial" w:cs="Arial"/>
          <w:sz w:val="24"/>
          <w:szCs w:val="24"/>
        </w:rPr>
        <w:t xml:space="preserve">equipo </w:t>
      </w: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de trabajo de defensa judicial para contestar la demanda, aportar pruebas, controvertir peritajes y demás actos procesales que se requieran, según el caso, conlleva a que la Unidad pueda verse abocada a las gravosas consecuencias previstas en el ordenamiento jurídico, y a que su defensa en el respectivo proceso sea precaria, lo cual puede generar decisiones o sentencias adversas a sus intereses. </w:t>
      </w:r>
    </w:p>
    <w:p w14:paraId="6247FFED" w14:textId="77777777" w:rsidR="00E9590B" w:rsidRPr="007902A1" w:rsidRDefault="00E9590B" w:rsidP="00E9590B">
      <w:pPr>
        <w:spacing w:after="0"/>
        <w:jc w:val="both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69A4DF93" w14:textId="77777777" w:rsidR="00191063" w:rsidRPr="007902A1" w:rsidRDefault="00191063" w:rsidP="00191063">
      <w:pPr>
        <w:spacing w:after="0"/>
        <w:jc w:val="both"/>
        <w:rPr>
          <w:rStyle w:val="apple-converted-space"/>
          <w:rFonts w:ascii="Arial" w:eastAsia="Calibri" w:hAnsi="Arial" w:cs="Arial"/>
          <w:sz w:val="24"/>
          <w:szCs w:val="24"/>
        </w:rPr>
      </w:pPr>
      <w:r w:rsidRPr="007902A1">
        <w:rPr>
          <w:rStyle w:val="apple-converted-space"/>
          <w:rFonts w:ascii="Arial" w:eastAsia="Calibri" w:hAnsi="Arial" w:cs="Arial"/>
          <w:sz w:val="24"/>
          <w:szCs w:val="24"/>
        </w:rPr>
        <w:t>En consecuencia, de la manera más comedida se solicita el estricto cumplimiento de las condiciones y plazos aquí establecidos</w:t>
      </w:r>
      <w:r w:rsidRPr="007902A1">
        <w:rPr>
          <w:rStyle w:val="apple-converted-space"/>
          <w:rFonts w:ascii="Arial" w:hAnsi="Arial" w:cs="Arial"/>
          <w:sz w:val="24"/>
          <w:szCs w:val="24"/>
        </w:rPr>
        <w:t xml:space="preserve">, pues, </w:t>
      </w:r>
      <w:r w:rsidRPr="007902A1">
        <w:rPr>
          <w:rStyle w:val="apple-converted-space"/>
          <w:rFonts w:ascii="Arial" w:eastAsia="Calibri" w:hAnsi="Arial" w:cs="Arial"/>
          <w:sz w:val="24"/>
          <w:szCs w:val="24"/>
        </w:rPr>
        <w:t>en el evento que se presenten conductas de negligencia, renuencia o demora en la remisión de los referidos insumos, tal conducta se pondrá en conocimiento de la Oficina de Control Disciplinario Interno, para que adelante las actuaciones a que haya lugar dentro de la órbita de sus competencias funcionales.</w:t>
      </w:r>
    </w:p>
    <w:p w14:paraId="403A7C3E" w14:textId="77777777" w:rsidR="00E9590B" w:rsidRPr="007902A1" w:rsidRDefault="00E9590B" w:rsidP="00E9590B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1EBD2DAB" w14:textId="2B7E1727" w:rsidR="00E9590B" w:rsidRPr="007902A1" w:rsidRDefault="002E0A78" w:rsidP="00E9590B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7902A1">
        <w:rPr>
          <w:rFonts w:ascii="Arial" w:eastAsia="Times New Roman" w:hAnsi="Arial" w:cs="Arial"/>
          <w:sz w:val="24"/>
          <w:szCs w:val="24"/>
          <w:lang w:eastAsia="es-CO"/>
        </w:rPr>
        <w:t>Agradecemos de</w:t>
      </w:r>
      <w:r w:rsidR="00950BB8" w:rsidRPr="007902A1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E9590B" w:rsidRPr="007902A1">
        <w:rPr>
          <w:rFonts w:ascii="Arial" w:eastAsia="Times New Roman" w:hAnsi="Arial" w:cs="Arial"/>
          <w:sz w:val="24"/>
          <w:szCs w:val="24"/>
          <w:lang w:eastAsia="es-CO"/>
        </w:rPr>
        <w:t>antemano la oportunidad con que contesten este requerimiento.</w:t>
      </w:r>
    </w:p>
    <w:p w14:paraId="213B3CFC" w14:textId="77777777" w:rsidR="00E9590B" w:rsidRPr="007902A1" w:rsidRDefault="00E9590B" w:rsidP="00DB789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3509288" w14:textId="77777777" w:rsidR="00E9590B" w:rsidRPr="007902A1" w:rsidRDefault="00E9590B" w:rsidP="00DB789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5E3B6FE" w14:textId="77777777" w:rsidR="00E9590B" w:rsidRPr="007902A1" w:rsidRDefault="00E9590B" w:rsidP="00DB789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AB61D23" w14:textId="151230B8" w:rsidR="00DB7895" w:rsidRPr="007902A1" w:rsidRDefault="00DB7895" w:rsidP="00DB789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902A1">
        <w:rPr>
          <w:rFonts w:ascii="Arial" w:hAnsi="Arial" w:cs="Arial"/>
          <w:sz w:val="24"/>
          <w:szCs w:val="24"/>
        </w:rPr>
        <w:t>Atentamente,</w:t>
      </w:r>
    </w:p>
    <w:p w14:paraId="47BAAB80" w14:textId="32F1B510" w:rsidR="00F92880" w:rsidRPr="007902A1" w:rsidRDefault="00F92880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7DBBFA5B" w14:textId="77777777" w:rsidR="004B331F" w:rsidRPr="007902A1" w:rsidRDefault="004B331F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0AFDB83F" w14:textId="5C8CEA76" w:rsidR="00F92880" w:rsidRPr="007902A1" w:rsidRDefault="00F92880" w:rsidP="00F9288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7902A1">
        <w:rPr>
          <w:rFonts w:ascii="Arial" w:hAnsi="Arial" w:cs="Arial"/>
          <w:sz w:val="24"/>
          <w:szCs w:val="24"/>
        </w:rPr>
        <w:t>Subdirec</w:t>
      </w:r>
      <w:r w:rsidR="00EC31E7" w:rsidRPr="007902A1">
        <w:rPr>
          <w:rFonts w:ascii="Arial" w:hAnsi="Arial" w:cs="Arial"/>
          <w:sz w:val="24"/>
          <w:szCs w:val="24"/>
        </w:rPr>
        <w:t xml:space="preserve">ción de </w:t>
      </w:r>
      <w:r w:rsidRPr="007902A1">
        <w:rPr>
          <w:rFonts w:ascii="Arial" w:hAnsi="Arial" w:cs="Arial"/>
          <w:sz w:val="24"/>
          <w:szCs w:val="24"/>
        </w:rPr>
        <w:t xml:space="preserve">Asuntos Legales </w:t>
      </w:r>
    </w:p>
    <w:p w14:paraId="41B37FCE" w14:textId="0A2C2618" w:rsidR="009004EB" w:rsidRPr="007902A1" w:rsidRDefault="00F92880" w:rsidP="009E0ACC">
      <w:pPr>
        <w:pStyle w:val="Sinespaciado"/>
        <w:jc w:val="both"/>
        <w:rPr>
          <w:rFonts w:ascii="Arial" w:hAnsi="Arial" w:cs="Arial"/>
          <w:color w:val="EE0000"/>
          <w:sz w:val="24"/>
          <w:szCs w:val="24"/>
        </w:rPr>
      </w:pPr>
      <w:r w:rsidRPr="007902A1">
        <w:rPr>
          <w:rFonts w:ascii="Arial" w:hAnsi="Arial" w:cs="Arial"/>
          <w:sz w:val="24"/>
          <w:szCs w:val="24"/>
        </w:rPr>
        <w:t>Equipo de Trabajo de Defensa Judicial</w:t>
      </w:r>
      <w:r w:rsidR="00F0622C">
        <w:rPr>
          <w:rFonts w:ascii="Arial" w:hAnsi="Arial" w:cs="Arial"/>
          <w:sz w:val="24"/>
          <w:szCs w:val="24"/>
        </w:rPr>
        <w:t xml:space="preserve"> y </w:t>
      </w:r>
      <w:r w:rsidR="009E0ACC" w:rsidRPr="007902A1">
        <w:rPr>
          <w:rFonts w:ascii="Arial" w:hAnsi="Arial" w:cs="Arial"/>
          <w:sz w:val="24"/>
          <w:szCs w:val="24"/>
        </w:rPr>
        <w:t>extrajudicial</w:t>
      </w:r>
    </w:p>
    <w:sectPr w:rsidR="009004EB" w:rsidRPr="007902A1" w:rsidSect="007902A1">
      <w:headerReference w:type="default" r:id="rId11"/>
      <w:footerReference w:type="default" r:id="rId12"/>
      <w:pgSz w:w="12240" w:h="15840"/>
      <w:pgMar w:top="1417" w:right="1183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5303" w14:textId="77777777" w:rsidR="009C466B" w:rsidRDefault="009C466B" w:rsidP="00DB7895">
      <w:pPr>
        <w:spacing w:after="0" w:line="240" w:lineRule="auto"/>
      </w:pPr>
      <w:r>
        <w:separator/>
      </w:r>
    </w:p>
  </w:endnote>
  <w:endnote w:type="continuationSeparator" w:id="0">
    <w:p w14:paraId="4C3991E0" w14:textId="77777777" w:rsidR="009C466B" w:rsidRDefault="009C466B" w:rsidP="00DB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3130E" w14:textId="1B511DF5" w:rsidR="00712DE8" w:rsidRPr="007902A1" w:rsidRDefault="007902A1" w:rsidP="007902A1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F5E2B3" wp14:editId="11F6F967">
              <wp:simplePos x="0" y="0"/>
              <wp:positionH relativeFrom="margin">
                <wp:align>center</wp:align>
              </wp:positionH>
              <wp:positionV relativeFrom="paragraph">
                <wp:posOffset>-243840</wp:posOffset>
              </wp:positionV>
              <wp:extent cx="1304291" cy="438153"/>
              <wp:effectExtent l="0" t="0" r="0" b="0"/>
              <wp:wrapNone/>
              <wp:docPr id="1100637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291" cy="4381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58BF320" w14:textId="77777777" w:rsidR="007902A1" w:rsidRDefault="007902A1" w:rsidP="007902A1">
                          <w:pPr>
                            <w:pStyle w:val="Piedepgina"/>
                            <w:jc w:val="center"/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74FAF2C1" w14:textId="77777777" w:rsidR="007902A1" w:rsidRDefault="007902A1" w:rsidP="007902A1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</w:rPr>
                            <w:t>IPB</w:t>
                          </w:r>
                        </w:p>
                        <w:p w14:paraId="5A3FD80A" w14:textId="77777777" w:rsidR="007902A1" w:rsidRDefault="007902A1" w:rsidP="007902A1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5E2B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19.2pt;width:102.7pt;height:34.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" stroked="f">
              <v:textbox>
                <w:txbxContent>
                  <w:p w14:paraId="558BF320" w14:textId="77777777" w:rsidR="007902A1" w:rsidRDefault="007902A1" w:rsidP="007902A1">
                    <w:pPr>
                      <w:pStyle w:val="Piedepgina"/>
                      <w:jc w:val="center"/>
                    </w:pPr>
                    <w:r>
                      <w:rPr>
                        <w:rFonts w:ascii="Arial" w:hAnsi="Arial" w:cs="Arial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>
                      <w:rPr>
                        <w:rFonts w:ascii="Arial" w:hAnsi="Arial" w:cs="Arial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74FAF2C1" w14:textId="77777777" w:rsidR="007902A1" w:rsidRDefault="007902A1" w:rsidP="007902A1">
                    <w:pPr>
                      <w:pStyle w:val="Piedepgina"/>
                      <w:jc w:val="center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IPB</w:t>
                    </w:r>
                  </w:p>
                  <w:p w14:paraId="5A3FD80A" w14:textId="77777777" w:rsidR="007902A1" w:rsidRDefault="007902A1" w:rsidP="007902A1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56B7460" wp14:editId="2E7F5BE4">
              <wp:simplePos x="0" y="0"/>
              <wp:positionH relativeFrom="margin">
                <wp:align>right</wp:align>
              </wp:positionH>
              <wp:positionV relativeFrom="paragraph">
                <wp:posOffset>-236220</wp:posOffset>
              </wp:positionV>
              <wp:extent cx="1501143" cy="474345"/>
              <wp:effectExtent l="0" t="0" r="3810" b="1905"/>
              <wp:wrapNone/>
              <wp:docPr id="1278573289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7437E3CE" w14:textId="59FB34CF" w:rsidR="007902A1" w:rsidRDefault="007902A1" w:rsidP="007902A1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GAL-FM-4</w:t>
                          </w:r>
                          <w:r>
                            <w:rPr>
                              <w:rFonts w:ascii="Arial" w:hAnsi="Arial" w:cs="Arial"/>
                            </w:rPr>
                            <w:t>8</w:t>
                          </w:r>
                        </w:p>
                        <w:p w14:paraId="1F2B3AFE" w14:textId="77777777" w:rsidR="007902A1" w:rsidRDefault="007902A1" w:rsidP="007902A1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V2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6B7460" id="Cuadro de texto 3" o:spid="_x0000_s1028" type="#_x0000_t202" style="position:absolute;margin-left:67pt;margin-top:-18.6pt;width:118.2pt;height:37.35pt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" stroked="f">
              <v:textbox>
                <w:txbxContent>
                  <w:p w14:paraId="7437E3CE" w14:textId="59FB34CF" w:rsidR="007902A1" w:rsidRDefault="007902A1" w:rsidP="007902A1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GAL-FM-4</w:t>
                    </w:r>
                    <w:r>
                      <w:rPr>
                        <w:rFonts w:ascii="Arial" w:hAnsi="Arial" w:cs="Arial"/>
                      </w:rPr>
                      <w:t>8</w:t>
                    </w:r>
                  </w:p>
                  <w:p w14:paraId="1F2B3AFE" w14:textId="77777777" w:rsidR="007902A1" w:rsidRDefault="007902A1" w:rsidP="007902A1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V2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A1913" w14:textId="77777777" w:rsidR="009C466B" w:rsidRDefault="009C466B" w:rsidP="00DB7895">
      <w:pPr>
        <w:spacing w:after="0" w:line="240" w:lineRule="auto"/>
      </w:pPr>
      <w:r>
        <w:separator/>
      </w:r>
    </w:p>
  </w:footnote>
  <w:footnote w:type="continuationSeparator" w:id="0">
    <w:p w14:paraId="2CC4927B" w14:textId="77777777" w:rsidR="009C466B" w:rsidRDefault="009C466B" w:rsidP="00DB7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6528" w14:textId="4F9DE426" w:rsidR="00712DE8" w:rsidRDefault="007902A1">
    <w:pPr>
      <w:pStyle w:val="Encabezado"/>
    </w:pPr>
    <w:bookmarkStart w:id="0" w:name="_Hlk67064431"/>
    <w:r>
      <w:rPr>
        <w:noProof/>
      </w:rPr>
      <w:drawing>
        <wp:anchor distT="0" distB="0" distL="114300" distR="114300" simplePos="0" relativeHeight="251658240" behindDoc="1" locked="0" layoutInCell="1" allowOverlap="1" wp14:anchorId="2DA02E58" wp14:editId="6BCB39C4">
          <wp:simplePos x="0" y="0"/>
          <wp:positionH relativeFrom="margin">
            <wp:align>left</wp:align>
          </wp:positionH>
          <wp:positionV relativeFrom="paragraph">
            <wp:posOffset>-62865</wp:posOffset>
          </wp:positionV>
          <wp:extent cx="1223645" cy="263525"/>
          <wp:effectExtent l="0" t="0" r="0" b="3175"/>
          <wp:wrapTight wrapText="bothSides">
            <wp:wrapPolygon edited="0">
              <wp:start x="19504" y="0"/>
              <wp:lineTo x="0" y="0"/>
              <wp:lineTo x="0" y="20299"/>
              <wp:lineTo x="13451" y="20299"/>
              <wp:lineTo x="21185" y="18737"/>
              <wp:lineTo x="21185" y="0"/>
              <wp:lineTo x="19504" y="0"/>
            </wp:wrapPolygon>
          </wp:wrapTight>
          <wp:docPr id="18065143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830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26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95A9790" wp14:editId="49583F59">
              <wp:simplePos x="0" y="0"/>
              <wp:positionH relativeFrom="margin">
                <wp:align>center</wp:align>
              </wp:positionH>
              <wp:positionV relativeFrom="paragraph">
                <wp:posOffset>-281940</wp:posOffset>
              </wp:positionV>
              <wp:extent cx="3048000" cy="1404620"/>
              <wp:effectExtent l="0" t="0" r="0" b="0"/>
              <wp:wrapTight wrapText="bothSides">
                <wp:wrapPolygon edited="0">
                  <wp:start x="0" y="0"/>
                  <wp:lineTo x="0" y="21042"/>
                  <wp:lineTo x="21465" y="21042"/>
                  <wp:lineTo x="21465" y="0"/>
                  <wp:lineTo x="0" y="0"/>
                </wp:wrapPolygon>
              </wp:wrapTight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3F550" w14:textId="0DE4AD8C" w:rsidR="00C70B01" w:rsidRPr="007902A1" w:rsidRDefault="008972B3" w:rsidP="00C70B01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7902A1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REQUERIMIENTO INSUMO TÉCNICO PARA DEFENSA JUDICIAL</w:t>
                          </w:r>
                          <w:r w:rsidR="00E9590B" w:rsidRPr="007902A1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 – CONCILIACI</w:t>
                          </w:r>
                          <w:r w:rsidR="00442875" w:rsidRPr="007902A1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Ó</w:t>
                          </w:r>
                          <w:r w:rsidR="00E9590B" w:rsidRPr="007902A1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N -MASC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A979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22.2pt;width:240pt;height:110.6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" stroked="f">
              <v:textbox style="mso-fit-shape-to-text:t">
                <w:txbxContent>
                  <w:p w14:paraId="6623F550" w14:textId="0DE4AD8C" w:rsidR="00C70B01" w:rsidRPr="007902A1" w:rsidRDefault="008972B3" w:rsidP="00C70B01">
                    <w:pPr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7902A1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REQUERIMIENTO INSUMO TÉCNICO PARA DEFENSA JUDICIAL</w:t>
                    </w:r>
                    <w:r w:rsidR="00E9590B" w:rsidRPr="007902A1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 xml:space="preserve"> – CONCILIACI</w:t>
                    </w:r>
                    <w:r w:rsidR="00442875" w:rsidRPr="007902A1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Ó</w:t>
                    </w:r>
                    <w:r w:rsidR="00E9590B" w:rsidRPr="007902A1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N -MASC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bookmarkEnd w:id="0"/>
    <w:r w:rsidR="00712DE8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62087"/>
    <w:multiLevelType w:val="hybridMultilevel"/>
    <w:tmpl w:val="291C688E"/>
    <w:lvl w:ilvl="0" w:tplc="8D9E51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5C0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41A78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89A6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4C3D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FAE79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3BE3F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94007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D20A3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71FF05CD"/>
    <w:multiLevelType w:val="hybridMultilevel"/>
    <w:tmpl w:val="806E6034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18950216">
    <w:abstractNumId w:val="0"/>
  </w:num>
  <w:num w:numId="2" w16cid:durableId="2079210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6D"/>
    <w:rsid w:val="00021A98"/>
    <w:rsid w:val="00037B31"/>
    <w:rsid w:val="00080F0D"/>
    <w:rsid w:val="000C3A56"/>
    <w:rsid w:val="000C3BA2"/>
    <w:rsid w:val="000D453D"/>
    <w:rsid w:val="00126946"/>
    <w:rsid w:val="001668AE"/>
    <w:rsid w:val="00176309"/>
    <w:rsid w:val="00176333"/>
    <w:rsid w:val="001818D2"/>
    <w:rsid w:val="00187CFF"/>
    <w:rsid w:val="00191063"/>
    <w:rsid w:val="00196363"/>
    <w:rsid w:val="001A43C4"/>
    <w:rsid w:val="001C0AF7"/>
    <w:rsid w:val="001C2769"/>
    <w:rsid w:val="001C4D9C"/>
    <w:rsid w:val="00222574"/>
    <w:rsid w:val="00225D4C"/>
    <w:rsid w:val="002732CB"/>
    <w:rsid w:val="00284D3B"/>
    <w:rsid w:val="002C0493"/>
    <w:rsid w:val="002E0A78"/>
    <w:rsid w:val="00304891"/>
    <w:rsid w:val="00366B3B"/>
    <w:rsid w:val="003926F6"/>
    <w:rsid w:val="0039453C"/>
    <w:rsid w:val="004055B4"/>
    <w:rsid w:val="00422439"/>
    <w:rsid w:val="00426617"/>
    <w:rsid w:val="00442875"/>
    <w:rsid w:val="004528C9"/>
    <w:rsid w:val="00471D44"/>
    <w:rsid w:val="00472F54"/>
    <w:rsid w:val="0048196D"/>
    <w:rsid w:val="004831D1"/>
    <w:rsid w:val="0048657F"/>
    <w:rsid w:val="00492DB6"/>
    <w:rsid w:val="004B331F"/>
    <w:rsid w:val="004C51A2"/>
    <w:rsid w:val="00507CAD"/>
    <w:rsid w:val="00520314"/>
    <w:rsid w:val="00543C39"/>
    <w:rsid w:val="00573416"/>
    <w:rsid w:val="005A7B27"/>
    <w:rsid w:val="005B423F"/>
    <w:rsid w:val="005C0ECC"/>
    <w:rsid w:val="005E09DD"/>
    <w:rsid w:val="005E30A1"/>
    <w:rsid w:val="006236A3"/>
    <w:rsid w:val="00627174"/>
    <w:rsid w:val="00632D75"/>
    <w:rsid w:val="0064220C"/>
    <w:rsid w:val="00647192"/>
    <w:rsid w:val="00666B82"/>
    <w:rsid w:val="00666DD7"/>
    <w:rsid w:val="00687FBA"/>
    <w:rsid w:val="0069093A"/>
    <w:rsid w:val="006D0798"/>
    <w:rsid w:val="006D1924"/>
    <w:rsid w:val="006D20DA"/>
    <w:rsid w:val="006E56EB"/>
    <w:rsid w:val="006F42A7"/>
    <w:rsid w:val="00712DE8"/>
    <w:rsid w:val="00723150"/>
    <w:rsid w:val="00744789"/>
    <w:rsid w:val="007527DB"/>
    <w:rsid w:val="007902A1"/>
    <w:rsid w:val="0079402A"/>
    <w:rsid w:val="007A5079"/>
    <w:rsid w:val="007E3810"/>
    <w:rsid w:val="007E564F"/>
    <w:rsid w:val="007F2B24"/>
    <w:rsid w:val="007F7E65"/>
    <w:rsid w:val="00803568"/>
    <w:rsid w:val="008332D7"/>
    <w:rsid w:val="008438BB"/>
    <w:rsid w:val="00861C59"/>
    <w:rsid w:val="00871ED1"/>
    <w:rsid w:val="008875C1"/>
    <w:rsid w:val="008972B3"/>
    <w:rsid w:val="008979EE"/>
    <w:rsid w:val="008B52A9"/>
    <w:rsid w:val="008D2062"/>
    <w:rsid w:val="009004EB"/>
    <w:rsid w:val="00910181"/>
    <w:rsid w:val="00912A0A"/>
    <w:rsid w:val="009240B8"/>
    <w:rsid w:val="00942621"/>
    <w:rsid w:val="00947D9E"/>
    <w:rsid w:val="00950BB8"/>
    <w:rsid w:val="00953727"/>
    <w:rsid w:val="00964F5F"/>
    <w:rsid w:val="00965505"/>
    <w:rsid w:val="00975664"/>
    <w:rsid w:val="009A30A8"/>
    <w:rsid w:val="009A49E4"/>
    <w:rsid w:val="009C466B"/>
    <w:rsid w:val="009E0ACC"/>
    <w:rsid w:val="00A055F7"/>
    <w:rsid w:val="00A25239"/>
    <w:rsid w:val="00A276DF"/>
    <w:rsid w:val="00A33F2D"/>
    <w:rsid w:val="00A45F33"/>
    <w:rsid w:val="00A633A7"/>
    <w:rsid w:val="00A71D36"/>
    <w:rsid w:val="00AA00C6"/>
    <w:rsid w:val="00AA23D3"/>
    <w:rsid w:val="00AB0F42"/>
    <w:rsid w:val="00AB4C43"/>
    <w:rsid w:val="00AD0FEC"/>
    <w:rsid w:val="00AF28A8"/>
    <w:rsid w:val="00B01F42"/>
    <w:rsid w:val="00B249C6"/>
    <w:rsid w:val="00B33853"/>
    <w:rsid w:val="00B4762B"/>
    <w:rsid w:val="00B505F3"/>
    <w:rsid w:val="00B913EE"/>
    <w:rsid w:val="00BA1771"/>
    <w:rsid w:val="00BD6DC6"/>
    <w:rsid w:val="00BE21C2"/>
    <w:rsid w:val="00BF2C94"/>
    <w:rsid w:val="00C45C3B"/>
    <w:rsid w:val="00C66C8D"/>
    <w:rsid w:val="00C70B01"/>
    <w:rsid w:val="00CA7FF1"/>
    <w:rsid w:val="00CE6319"/>
    <w:rsid w:val="00CF1A49"/>
    <w:rsid w:val="00D33163"/>
    <w:rsid w:val="00D52BC3"/>
    <w:rsid w:val="00D54C1C"/>
    <w:rsid w:val="00D7327D"/>
    <w:rsid w:val="00D81DE5"/>
    <w:rsid w:val="00DA4214"/>
    <w:rsid w:val="00DB4BA0"/>
    <w:rsid w:val="00DB7895"/>
    <w:rsid w:val="00E0256E"/>
    <w:rsid w:val="00E426E7"/>
    <w:rsid w:val="00E47B28"/>
    <w:rsid w:val="00E52E25"/>
    <w:rsid w:val="00E536D8"/>
    <w:rsid w:val="00E71974"/>
    <w:rsid w:val="00E85A06"/>
    <w:rsid w:val="00E90825"/>
    <w:rsid w:val="00E9590B"/>
    <w:rsid w:val="00EC1EFF"/>
    <w:rsid w:val="00EC31E7"/>
    <w:rsid w:val="00EE1BDF"/>
    <w:rsid w:val="00EF67CD"/>
    <w:rsid w:val="00F0622C"/>
    <w:rsid w:val="00F1074D"/>
    <w:rsid w:val="00F21392"/>
    <w:rsid w:val="00F2522B"/>
    <w:rsid w:val="00F92880"/>
    <w:rsid w:val="00FB13EE"/>
    <w:rsid w:val="00FB1A42"/>
    <w:rsid w:val="00FB436B"/>
    <w:rsid w:val="00FD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8054"/>
  <w15:chartTrackingRefBased/>
  <w15:docId w15:val="{40A04D98-0FD4-4494-B753-46CD49E6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880"/>
    <w:pPr>
      <w:spacing w:line="256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1818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2880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4"/>
      <w:szCs w:val="24"/>
      <w:lang w:val="en-US"/>
    </w:rPr>
  </w:style>
  <w:style w:type="character" w:customStyle="1" w:styleId="SinespaciadoCar">
    <w:name w:val="Sin espaciado Car"/>
    <w:basedOn w:val="Fuentedeprrafopredeter"/>
    <w:link w:val="Sinespaciado"/>
    <w:locked/>
    <w:rsid w:val="00F92880"/>
    <w:rPr>
      <w:rFonts w:ascii="Calibri" w:eastAsia="Calibri" w:hAnsi="Calibri" w:cs="Times New Roman"/>
    </w:rPr>
  </w:style>
  <w:style w:type="paragraph" w:styleId="Sinespaciado">
    <w:name w:val="No Spacing"/>
    <w:link w:val="SinespaciadoCar"/>
    <w:qFormat/>
    <w:rsid w:val="00F928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F92880"/>
  </w:style>
  <w:style w:type="table" w:styleId="Tablaconcuadrcula">
    <w:name w:val="Table Grid"/>
    <w:basedOn w:val="Tablanormal"/>
    <w:uiPriority w:val="59"/>
    <w:rsid w:val="00F928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536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36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36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36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36D8"/>
    <w:rPr>
      <w:b/>
      <w:bCs/>
      <w:sz w:val="20"/>
      <w:szCs w:val="20"/>
    </w:rPr>
  </w:style>
  <w:style w:type="character" w:styleId="Refdenotaalpie">
    <w:name w:val="footnote reference"/>
    <w:aliases w:val="Ref. de nota al pie 2,Texto de nota al pie,Pie de Página,FC,Texto de nota al p,Pie de Pàgina,F,Pie de P_gin,Pie de P_,Texto de nota al pi,Pie de P_g,referencia nota al pie,Footnotes refss,Fago Fußnotenzeichen,Nota de pie,BVI fnr,f"/>
    <w:basedOn w:val="Fuentedeprrafopredeter"/>
    <w:uiPriority w:val="99"/>
    <w:semiHidden/>
    <w:unhideWhenUsed/>
    <w:qFormat/>
    <w:rsid w:val="00DB789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33F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3F2D"/>
    <w:rPr>
      <w:sz w:val="20"/>
      <w:szCs w:val="20"/>
    </w:rPr>
  </w:style>
  <w:style w:type="paragraph" w:styleId="Revisin">
    <w:name w:val="Revision"/>
    <w:hidden/>
    <w:uiPriority w:val="99"/>
    <w:semiHidden/>
    <w:rsid w:val="00712DE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12D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2DE8"/>
  </w:style>
  <w:style w:type="paragraph" w:styleId="Piedepgina">
    <w:name w:val="footer"/>
    <w:basedOn w:val="Normal"/>
    <w:link w:val="PiedepginaCar"/>
    <w:uiPriority w:val="99"/>
    <w:unhideWhenUsed/>
    <w:rsid w:val="00712D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2DE8"/>
  </w:style>
  <w:style w:type="character" w:customStyle="1" w:styleId="Ttulo1Car">
    <w:name w:val="Título 1 Car"/>
    <w:basedOn w:val="Fuentedeprrafopredeter"/>
    <w:link w:val="Ttulo1"/>
    <w:uiPriority w:val="9"/>
    <w:rsid w:val="001818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5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5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990E9643-E62A-4346-85DC-60D1E90C3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C48285-9F6C-4988-A98A-9A2C11910D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B23E26-120A-4581-8331-FA999D248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7BD486-1792-4D5D-80BF-8C74E7EB7240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Salazar Rueda</dc:creator>
  <cp:keywords/>
  <dc:description/>
  <cp:lastModifiedBy>Luz Mary Palacios Castillo</cp:lastModifiedBy>
  <cp:revision>3</cp:revision>
  <dcterms:created xsi:type="dcterms:W3CDTF">2026-05-12T22:03:00Z</dcterms:created>
  <dcterms:modified xsi:type="dcterms:W3CDTF">2026-05-14T14:13:00Z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2024-02-23T19:48:23Z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76cd280f-2288-49c2-af80-33df99b4ac57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